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2673" w14:textId="198EBD0E" w:rsidR="00E678E9" w:rsidRPr="007619F4" w:rsidRDefault="006E0D5A" w:rsidP="007619F4">
      <w:pPr>
        <w:jc w:val="center"/>
        <w:rPr>
          <w:rFonts w:ascii="TH SarabunIT๙" w:hAnsi="TH SarabunIT๙" w:cs="TH SarabunIT๙"/>
          <w:sz w:val="32"/>
          <w:szCs w:val="32"/>
        </w:rPr>
      </w:pPr>
      <w:r w:rsidRPr="007619F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3F78946" wp14:editId="271BBB00">
            <wp:extent cx="942975" cy="1047750"/>
            <wp:effectExtent l="0" t="0" r="9525" b="0"/>
            <wp:docPr id="499483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83063" name="Picture 4994830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23" cy="105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9AAE1" w14:textId="6F4018AC" w:rsidR="006E0D5A" w:rsidRPr="007619F4" w:rsidRDefault="006E0D5A" w:rsidP="007619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19F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ประกาศองค์การบริหารส่วนตำบลโพนสูง</w:t>
      </w:r>
    </w:p>
    <w:p w14:paraId="489867DA" w14:textId="7B6E453B" w:rsidR="006E0D5A" w:rsidRPr="007619F4" w:rsidRDefault="006E0D5A" w:rsidP="007619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19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619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เชิญชวนเข้ารับฟังการประชุมสภาองค์การบริหารส่วนตำบลโพนสูง</w:t>
      </w:r>
    </w:p>
    <w:p w14:paraId="00BD4B6F" w14:textId="77777777" w:rsidR="006E0D5A" w:rsidRPr="007619F4" w:rsidRDefault="006E0D5A" w:rsidP="007619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92AB9" w14:textId="61913612" w:rsidR="007619F4" w:rsidRPr="007619F4" w:rsidRDefault="006E0D5A" w:rsidP="007619F4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eastAsia="Calibri" w:hAnsi="TH SarabunIT๙" w:cs="TH SarabunIT๙"/>
          <w:sz w:val="32"/>
          <w:szCs w:val="32"/>
          <w:cs/>
        </w:rPr>
        <w:tab/>
        <w:t>ด้วย</w:t>
      </w:r>
      <w:r w:rsidRPr="007619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องค์การบริหารส่วนตำบลโพนสูง</w:t>
      </w:r>
      <w:r w:rsidRPr="007619F4">
        <w:rPr>
          <w:rFonts w:ascii="TH SarabunIT๙" w:hAnsi="TH SarabunIT๙" w:cs="TH SarabunIT๙"/>
          <w:sz w:val="32"/>
          <w:szCs w:val="32"/>
          <w:cs/>
        </w:rPr>
        <w:t>จะเปิด</w:t>
      </w:r>
      <w:r w:rsidRPr="007619F4">
        <w:rPr>
          <w:rFonts w:ascii="TH SarabunIT๙" w:eastAsia="Calibri" w:hAnsi="TH SarabunIT๙" w:cs="TH SarabunIT๙"/>
          <w:sz w:val="32"/>
          <w:szCs w:val="32"/>
          <w:cs/>
        </w:rPr>
        <w:t>การประชุมสภาองค์การบริหารส่วนตำบลโพนสูง ในคราวประชุมสภา ฯ สมัยสามัญ สมัยที่ 3 ในวันที่ 15 สิงหาคม พ.ศ. 2565</w:t>
      </w:r>
      <w:r w:rsidR="007619F4" w:rsidRPr="007619F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อาศัยอำนาจตามความใน ข้อ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 24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 xml:space="preserve">ข้อ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117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 xml:space="preserve">และข้อ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118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 xml:space="preserve">แห่งระเบียบกระทรวงมหาดไทยว่าด้วยข้อบังคับการประชุมสภาท้องถิ่น พ.ศ.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2547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แก้ไขเพิ่มเติมถึง (ฉบับที่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2)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พ.ศ.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2554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จึงขอเชิญชวนประชาชนเข้ารับฟังการประชุม</w:t>
      </w:r>
      <w:r w:rsidR="007005C1">
        <w:rPr>
          <w:rFonts w:ascii="TH SarabunIT๙" w:hAnsi="TH SarabunIT๙" w:cs="TH SarabunIT๙" w:hint="cs"/>
          <w:color w:val="1A1A1C"/>
          <w:sz w:val="32"/>
          <w:szCs w:val="32"/>
          <w:cs/>
        </w:rPr>
        <w:t xml:space="preserve">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และ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กำหนดหลักเกณฑ์และวิธีการสำหรับให้ประชาชนเข้ารับฟังการประชุมสภาท้องถิ่น ดังนี้</w:t>
      </w:r>
    </w:p>
    <w:p w14:paraId="51E03685" w14:textId="7F5BFF1C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1.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การแต่งกายสุภาพ ประพฤติตนให้เรียบร้อย และอยู่ ณ ที่ซึ่งจัดไว้</w:t>
      </w:r>
    </w:p>
    <w:p w14:paraId="21987FC8" w14:textId="0756D920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2.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ในขณะที่กำลังประชุม ห้ามบุคคลภายนอกเข้าไปในที่ซึ่งจัดไว้สำหรับสมาชิกสภาท้องถิ่นผู้บริหารท้องถิ่น เจ้าหน้าที่ขององค์กรปกครองส่วนท้องถิ่น และคณะกรรมการสภาท้องถิ่น</w:t>
      </w:r>
    </w:p>
    <w:p w14:paraId="726AF1F9" w14:textId="29D44F28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3.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ห้ามผู้เข้ารับฟังการประชุมใช้ถ้อยคำไม่สุภาพ กล่าวคำหยาบคาย เสียดสี หรือใส่ร้ายแสดงกริยาอันพึงรังเกียจ ก่อกวนความสงบเรียบร้อย หรือกระทำการให้เสื่อมเสียเกียรติของที่ประชุมสภาท้องถิ่น หรือจงใจกระทำการใดๆ อันเป็นเหตุรบกวนกิจการของที่ประชุมสภาท้องถิ่น</w:t>
      </w:r>
    </w:p>
    <w:p w14:paraId="0BD1C0E4" w14:textId="50ED83A7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4.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ผู้เข้ารับฟังการประชุมสภาฯ อยู่ในฐานะผู้รับฟังไม่มีสิทธิในการเสนอญัตติหรืออภิปรายออกเสียงเสนอความคิดเห็นในการประชุมสภาท้องถิ่น</w:t>
      </w:r>
    </w:p>
    <w:p w14:paraId="08E19FCE" w14:textId="42E07A81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5.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ห้ามผู้เข้ารับฟังการประชุมกระทำการใด ๆ อันเป็นการขัดคำสั่งของประธานสภาท้องถิ่น</w:t>
      </w:r>
    </w:p>
    <w:p w14:paraId="52BC656C" w14:textId="2F87FC81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6.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การบันทึกเสียงหรือบันทึกภาพต้องได้รับอนุญาตจากประธานสภา</w:t>
      </w:r>
      <w:r w:rsidR="007005C1" w:rsidRPr="007005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องค์การบริหารส่วนตำบลโพนสูง</w:t>
      </w:r>
    </w:p>
    <w:p w14:paraId="208BB3EE" w14:textId="7F4BE791" w:rsidR="007619F4" w:rsidRPr="007619F4" w:rsidRDefault="007619F4" w:rsidP="007619F4">
      <w:pPr>
        <w:pStyle w:val="NormalWeb"/>
        <w:shd w:val="clear" w:color="auto" w:fill="FFFFFF"/>
        <w:spacing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จึงประกาศให้ทราบโดยทั่วกัน</w:t>
      </w:r>
    </w:p>
    <w:p w14:paraId="2A82872E" w14:textId="2183A877" w:rsidR="007619F4" w:rsidRPr="007619F4" w:rsidRDefault="007005C1" w:rsidP="007619F4">
      <w:pPr>
        <w:pStyle w:val="NormalWeb"/>
        <w:shd w:val="clear" w:color="auto" w:fill="FFFFFF"/>
        <w:spacing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1A1A1C"/>
          <w:sz w:val="32"/>
          <w:szCs w:val="32"/>
          <w:cs/>
        </w:rPr>
        <w:tab/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 xml:space="preserve">ประกาศ ณ วันที่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 xml:space="preserve">30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มิถุนายน พ.ศ.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</w:rPr>
        <w:t> 256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5</w:t>
      </w:r>
    </w:p>
    <w:p w14:paraId="6C88C1C1" w14:textId="046709D3" w:rsidR="007619F4" w:rsidRPr="007619F4" w:rsidRDefault="007619F4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 w:hint="cs"/>
          <w:color w:val="1A1A1C"/>
          <w:sz w:val="32"/>
          <w:szCs w:val="32"/>
        </w:rPr>
      </w:pPr>
      <w:r w:rsidRPr="007619F4">
        <w:rPr>
          <w:rFonts w:ascii="TH SarabunIT๙" w:hAnsi="TH SarabunIT๙" w:cs="TH SarabunIT๙"/>
          <w:color w:val="1A1A1C"/>
          <w:sz w:val="32"/>
          <w:szCs w:val="32"/>
        </w:rPr>
        <w:br/>
      </w:r>
      <w:r w:rsidR="007005C1">
        <w:rPr>
          <w:rFonts w:ascii="TH SarabunIT๙" w:hAnsi="TH SarabunIT๙" w:cs="TH SarabunIT๙" w:hint="cs"/>
          <w:color w:val="1A1A1C"/>
          <w:sz w:val="32"/>
          <w:szCs w:val="32"/>
          <w:cs/>
        </w:rPr>
        <w:t xml:space="preserve">                                                                               </w:t>
      </w:r>
      <w:r w:rsidR="007005C1">
        <w:rPr>
          <w:rFonts w:ascii="TH SarabunIT๙" w:hAnsi="TH SarabunIT๙" w:cs="TH SarabunIT๙"/>
          <w:noProof/>
          <w:color w:val="1A1A1C"/>
          <w:sz w:val="32"/>
          <w:szCs w:val="32"/>
          <w14:ligatures w14:val="standardContextual"/>
        </w:rPr>
        <w:drawing>
          <wp:inline distT="0" distB="0" distL="0" distR="0" wp14:anchorId="0DBAF303" wp14:editId="0EEEB709">
            <wp:extent cx="919769" cy="447675"/>
            <wp:effectExtent l="0" t="0" r="0" b="0"/>
            <wp:docPr id="1896962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62115" name="Picture 1896962115"/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t="47904" r="32367" b="-812"/>
                    <a:stretch/>
                  </pic:blipFill>
                  <pic:spPr bwMode="auto">
                    <a:xfrm>
                      <a:off x="0" y="0"/>
                      <a:ext cx="922160" cy="448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19F4">
        <w:rPr>
          <w:rFonts w:ascii="TH SarabunIT๙" w:hAnsi="TH SarabunIT๙" w:cs="TH SarabunIT๙"/>
          <w:color w:val="1A1A1C"/>
          <w:sz w:val="32"/>
          <w:szCs w:val="32"/>
        </w:rPr>
        <w:br/>
      </w:r>
      <w:r w:rsidR="007005C1">
        <w:rPr>
          <w:rFonts w:ascii="TH SarabunIT๙" w:hAnsi="TH SarabunIT๙" w:cs="TH SarabunIT๙" w:hint="cs"/>
          <w:color w:val="1A1A1C"/>
          <w:sz w:val="32"/>
          <w:szCs w:val="32"/>
          <w:cs/>
        </w:rPr>
        <w:t xml:space="preserve">                                                                              </w:t>
      </w:r>
      <w:r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นาย</w:t>
      </w:r>
      <w:r w:rsidR="007005C1">
        <w:rPr>
          <w:rFonts w:ascii="TH SarabunIT๙" w:hAnsi="TH SarabunIT๙" w:cs="TH SarabunIT๙" w:hint="cs"/>
          <w:color w:val="1A1A1C"/>
          <w:sz w:val="32"/>
          <w:szCs w:val="32"/>
          <w:cs/>
        </w:rPr>
        <w:t>ดวงตา ถาวรกลาง</w:t>
      </w:r>
    </w:p>
    <w:p w14:paraId="557E0558" w14:textId="6B06C30E" w:rsidR="007619F4" w:rsidRPr="007619F4" w:rsidRDefault="007005C1" w:rsidP="007005C1">
      <w:pPr>
        <w:pStyle w:val="NormalWeb"/>
        <w:shd w:val="clear" w:color="auto" w:fill="FFFFFF"/>
        <w:spacing w:before="0" w:beforeAutospacing="0" w:after="0" w:afterAutospacing="0" w:line="420" w:lineRule="atLeast"/>
        <w:jc w:val="thaiDistribute"/>
        <w:rPr>
          <w:rFonts w:ascii="TH SarabunIT๙" w:hAnsi="TH SarabunIT๙" w:cs="TH SarabunIT๙"/>
          <w:color w:val="1A1A1C"/>
          <w:sz w:val="32"/>
          <w:szCs w:val="32"/>
        </w:rPr>
      </w:pPr>
      <w:r>
        <w:rPr>
          <w:rFonts w:ascii="TH SarabunIT๙" w:hAnsi="TH SarabunIT๙" w:cs="TH SarabunIT๙" w:hint="cs"/>
          <w:color w:val="1A1A1C"/>
          <w:sz w:val="32"/>
          <w:szCs w:val="32"/>
          <w:cs/>
        </w:rPr>
        <w:t xml:space="preserve">                                                                   </w:t>
      </w:r>
      <w:r w:rsidR="007619F4" w:rsidRPr="007619F4">
        <w:rPr>
          <w:rFonts w:ascii="TH SarabunIT๙" w:hAnsi="TH SarabunIT๙" w:cs="TH SarabunIT๙"/>
          <w:color w:val="1A1A1C"/>
          <w:sz w:val="32"/>
          <w:szCs w:val="32"/>
          <w:cs/>
        </w:rPr>
        <w:t>ประธานสภา</w:t>
      </w:r>
      <w:r w:rsidRPr="007005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องค์การบริหารส่วนตำบลโพนสูง</w:t>
      </w:r>
    </w:p>
    <w:p w14:paraId="2C5A2EC6" w14:textId="5E9FE11A" w:rsidR="006E0D5A" w:rsidRPr="007619F4" w:rsidRDefault="006E0D5A" w:rsidP="00761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E0D5A" w:rsidRPr="007619F4" w:rsidSect="007619F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7E"/>
    <w:rsid w:val="005858FA"/>
    <w:rsid w:val="006E0D5A"/>
    <w:rsid w:val="007005C1"/>
    <w:rsid w:val="007619F4"/>
    <w:rsid w:val="009160A7"/>
    <w:rsid w:val="00972A7E"/>
    <w:rsid w:val="00E678E9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E094"/>
  <w15:chartTrackingRefBased/>
  <w15:docId w15:val="{C0212AF3-F8B1-424C-B540-319BC081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9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doe</cp:lastModifiedBy>
  <cp:revision>4</cp:revision>
  <dcterms:created xsi:type="dcterms:W3CDTF">2024-06-12T08:38:00Z</dcterms:created>
  <dcterms:modified xsi:type="dcterms:W3CDTF">2024-06-12T08:59:00Z</dcterms:modified>
</cp:coreProperties>
</file>